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F46B" w14:textId="56C052E6" w:rsidR="009A0CAD" w:rsidRDefault="000D40A3" w:rsidP="000D40A3">
      <w:pPr>
        <w:ind w:left="-993"/>
        <w:rPr>
          <w:sz w:val="22"/>
          <w:szCs w:val="22"/>
        </w:rPr>
      </w:pPr>
      <w:r>
        <w:rPr>
          <w:noProof/>
        </w:rPr>
        <w:drawing>
          <wp:inline distT="0" distB="0" distL="0" distR="0" wp14:anchorId="07FF2F8B" wp14:editId="63CF931A">
            <wp:extent cx="2121535" cy="9036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115" cy="9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E907" w14:textId="22C9704A" w:rsidR="00956369" w:rsidRPr="007A7FC3" w:rsidRDefault="000D40A3" w:rsidP="000D40A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</w:t>
      </w:r>
      <w:r w:rsidR="005459D5">
        <w:rPr>
          <w:rFonts w:ascii="Arial" w:hAnsi="Arial" w:cs="Arial"/>
          <w:b/>
          <w:bCs/>
          <w:sz w:val="36"/>
          <w:szCs w:val="36"/>
        </w:rPr>
        <w:t xml:space="preserve"> </w:t>
      </w:r>
      <w:r w:rsidR="00B10339">
        <w:rPr>
          <w:rFonts w:ascii="Arial" w:hAnsi="Arial" w:cs="Arial"/>
          <w:b/>
          <w:bCs/>
          <w:sz w:val="36"/>
          <w:szCs w:val="36"/>
        </w:rPr>
        <w:t xml:space="preserve">   </w:t>
      </w:r>
      <w:r w:rsidR="007A7FC3" w:rsidRPr="007A7FC3">
        <w:rPr>
          <w:rFonts w:ascii="Arial" w:hAnsi="Arial" w:cs="Arial"/>
          <w:b/>
          <w:bCs/>
          <w:sz w:val="36"/>
          <w:szCs w:val="36"/>
        </w:rPr>
        <w:t>Leave of Absence Agreement</w:t>
      </w:r>
    </w:p>
    <w:p w14:paraId="40124FFF" w14:textId="77777777" w:rsidR="00956369" w:rsidRPr="00253269" w:rsidRDefault="00956369" w:rsidP="00956369">
      <w:pPr>
        <w:rPr>
          <w:sz w:val="22"/>
          <w:szCs w:val="22"/>
        </w:rPr>
      </w:pP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559"/>
        <w:gridCol w:w="709"/>
        <w:gridCol w:w="567"/>
        <w:gridCol w:w="851"/>
        <w:gridCol w:w="708"/>
        <w:gridCol w:w="851"/>
        <w:gridCol w:w="567"/>
        <w:gridCol w:w="709"/>
        <w:gridCol w:w="1701"/>
        <w:gridCol w:w="708"/>
      </w:tblGrid>
      <w:tr w:rsidR="009A0CAD" w:rsidRPr="00253269" w14:paraId="43ECC18B" w14:textId="77777777" w:rsidTr="000450DB">
        <w:trPr>
          <w:trHeight w:val="454"/>
        </w:trPr>
        <w:tc>
          <w:tcPr>
            <w:tcW w:w="11057" w:type="dxa"/>
            <w:gridSpan w:val="12"/>
            <w:shd w:val="clear" w:color="auto" w:fill="9ECAD6"/>
          </w:tcPr>
          <w:p w14:paraId="60F98A64" w14:textId="32B4A816" w:rsidR="009A0CAD" w:rsidRPr="00B526B0" w:rsidRDefault="009A0CAD" w:rsidP="00902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EFDB6" w14:textId="75894A8B" w:rsidR="009A0CAD" w:rsidRPr="00B526B0" w:rsidRDefault="007A7FC3" w:rsidP="007A7F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Information</w:t>
            </w:r>
          </w:p>
          <w:p w14:paraId="6B9811B8" w14:textId="77777777" w:rsidR="009A0CAD" w:rsidRPr="00B526B0" w:rsidRDefault="009A0CAD" w:rsidP="00902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6B0" w:rsidRPr="00253269" w14:paraId="29F709EF" w14:textId="77777777" w:rsidTr="00156CCB">
        <w:trPr>
          <w:trHeight w:val="567"/>
        </w:trPr>
        <w:tc>
          <w:tcPr>
            <w:tcW w:w="2127" w:type="dxa"/>
            <w:gridSpan w:val="2"/>
          </w:tcPr>
          <w:p w14:paraId="6CC9DB84" w14:textId="5B7F6C09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Student’s Full Name:</w:t>
            </w:r>
          </w:p>
        </w:tc>
        <w:tc>
          <w:tcPr>
            <w:tcW w:w="8930" w:type="dxa"/>
            <w:gridSpan w:val="10"/>
          </w:tcPr>
          <w:p w14:paraId="16F757FC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3BF87A05" w14:textId="77777777" w:rsidTr="00A0640E">
        <w:trPr>
          <w:trHeight w:val="567"/>
        </w:trPr>
        <w:tc>
          <w:tcPr>
            <w:tcW w:w="2127" w:type="dxa"/>
            <w:gridSpan w:val="2"/>
          </w:tcPr>
          <w:p w14:paraId="0544CFD3" w14:textId="0A03464B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Student ID Number:</w:t>
            </w:r>
          </w:p>
        </w:tc>
        <w:tc>
          <w:tcPr>
            <w:tcW w:w="2835" w:type="dxa"/>
            <w:gridSpan w:val="3"/>
          </w:tcPr>
          <w:p w14:paraId="3BE57565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CD56FD1" w14:textId="77777777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Level of Study</w:t>
            </w:r>
          </w:p>
          <w:p w14:paraId="532F93BE" w14:textId="77777777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(e.g. 4, 5, 6, 7):</w:t>
            </w:r>
          </w:p>
        </w:tc>
        <w:tc>
          <w:tcPr>
            <w:tcW w:w="3685" w:type="dxa"/>
            <w:gridSpan w:val="4"/>
          </w:tcPr>
          <w:p w14:paraId="6343D2BD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6B0" w:rsidRPr="00253269" w14:paraId="651E45A1" w14:textId="77777777" w:rsidTr="00156CCB">
        <w:trPr>
          <w:trHeight w:val="567"/>
        </w:trPr>
        <w:tc>
          <w:tcPr>
            <w:tcW w:w="2127" w:type="dxa"/>
            <w:gridSpan w:val="2"/>
          </w:tcPr>
          <w:p w14:paraId="466DF818" w14:textId="0319611B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Current Programme:</w:t>
            </w:r>
          </w:p>
        </w:tc>
        <w:tc>
          <w:tcPr>
            <w:tcW w:w="8930" w:type="dxa"/>
            <w:gridSpan w:val="10"/>
          </w:tcPr>
          <w:p w14:paraId="03D3883D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74D77B6B" w14:textId="77777777" w:rsidTr="00A0640E">
        <w:trPr>
          <w:trHeight w:val="567"/>
        </w:trPr>
        <w:tc>
          <w:tcPr>
            <w:tcW w:w="2127" w:type="dxa"/>
            <w:gridSpan w:val="2"/>
          </w:tcPr>
          <w:p w14:paraId="5562178A" w14:textId="7664D5F3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Start Date of Programme:</w:t>
            </w:r>
          </w:p>
        </w:tc>
        <w:tc>
          <w:tcPr>
            <w:tcW w:w="2835" w:type="dxa"/>
            <w:gridSpan w:val="3"/>
          </w:tcPr>
          <w:p w14:paraId="2F2DF21C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BB1DF2D" w14:textId="5CB765E6" w:rsidR="00FF5B3A" w:rsidRDefault="00AF0C6D" w:rsidP="00902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Date of Attendance</w:t>
            </w:r>
            <w:r w:rsidR="00701F6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ADE202" w14:textId="604546BB" w:rsidR="009A0CAD" w:rsidRPr="008C5347" w:rsidRDefault="009A0CAD" w:rsidP="009026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FF5B3A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Please</w:t>
            </w:r>
            <w:r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note </w:t>
            </w:r>
            <w:r w:rsidR="00A0640E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your interruption will begin the </w:t>
            </w:r>
            <w:r w:rsidR="00701F68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next working</w:t>
            </w:r>
            <w:r w:rsidR="00A0640E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day</w:t>
            </w:r>
            <w:r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685" w:type="dxa"/>
            <w:gridSpan w:val="4"/>
          </w:tcPr>
          <w:p w14:paraId="79C4254A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2AD4ED20" w14:textId="77777777" w:rsidTr="00A0640E">
        <w:trPr>
          <w:trHeight w:val="676"/>
        </w:trPr>
        <w:tc>
          <w:tcPr>
            <w:tcW w:w="2127" w:type="dxa"/>
            <w:gridSpan w:val="2"/>
          </w:tcPr>
          <w:p w14:paraId="09A6BBAC" w14:textId="236EBD1B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Return to Study Date:</w:t>
            </w:r>
          </w:p>
        </w:tc>
        <w:tc>
          <w:tcPr>
            <w:tcW w:w="2835" w:type="dxa"/>
            <w:gridSpan w:val="3"/>
          </w:tcPr>
          <w:p w14:paraId="5C7A7C71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204D56A" w14:textId="144A93FD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Expected Completion Date:</w:t>
            </w:r>
          </w:p>
        </w:tc>
        <w:tc>
          <w:tcPr>
            <w:tcW w:w="3685" w:type="dxa"/>
            <w:gridSpan w:val="4"/>
          </w:tcPr>
          <w:p w14:paraId="6E7C1F98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6575BA92" w14:textId="77777777" w:rsidTr="00A0640E">
        <w:trPr>
          <w:trHeight w:val="567"/>
        </w:trPr>
        <w:tc>
          <w:tcPr>
            <w:tcW w:w="2127" w:type="dxa"/>
            <w:gridSpan w:val="2"/>
          </w:tcPr>
          <w:p w14:paraId="4599B579" w14:textId="70EEAC3A" w:rsidR="009A0CAD" w:rsidRPr="00B526B0" w:rsidRDefault="00AF0C6D" w:rsidP="00902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 a </w:t>
            </w:r>
            <w:r w:rsidR="009A0CAD" w:rsidRPr="00B526B0">
              <w:rPr>
                <w:rFonts w:ascii="Arial" w:hAnsi="Arial" w:cs="Arial"/>
                <w:sz w:val="22"/>
                <w:szCs w:val="22"/>
              </w:rPr>
              <w:t xml:space="preserve">Tier 4 Student? </w:t>
            </w:r>
          </w:p>
        </w:tc>
        <w:tc>
          <w:tcPr>
            <w:tcW w:w="2835" w:type="dxa"/>
            <w:gridSpan w:val="3"/>
          </w:tcPr>
          <w:p w14:paraId="34D3BC6C" w14:textId="551950F9" w:rsidR="009A0CAD" w:rsidRPr="00B526B0" w:rsidRDefault="00AF0C6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Arial" w:hAnsi="Arial" w:cs="Arial"/>
                  <w:sz w:val="40"/>
                  <w:szCs w:val="40"/>
                </w:rPr>
                <w:id w:val="129032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52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B7252F" w:rsidRPr="00AF0C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25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B7252F" w:rsidRPr="00AF0C6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B725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40"/>
                  <w:szCs w:val="40"/>
                </w:rPr>
                <w:id w:val="129002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52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39F0506E" w14:textId="34326FD9" w:rsidR="009A0CAD" w:rsidRPr="00AF0C6D" w:rsidRDefault="009A0CAD" w:rsidP="009026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4"/>
          </w:tcPr>
          <w:p w14:paraId="534A5397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CAD" w14:paraId="767A3C16" w14:textId="77777777" w:rsidTr="000450DB">
        <w:trPr>
          <w:trHeight w:val="530"/>
        </w:trPr>
        <w:tc>
          <w:tcPr>
            <w:tcW w:w="11057" w:type="dxa"/>
            <w:gridSpan w:val="12"/>
            <w:shd w:val="clear" w:color="auto" w:fill="9ECAD6"/>
          </w:tcPr>
          <w:p w14:paraId="3FF7F799" w14:textId="77777777" w:rsidR="00D6295B" w:rsidRPr="00B526B0" w:rsidRDefault="00D62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51D25" w14:textId="74E05389" w:rsidR="009A0CAD" w:rsidRPr="00B526B0" w:rsidRDefault="009A0C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Reason for Leave of Absence (please tick </w:t>
            </w:r>
            <w:r w:rsidR="00FF5B3A">
              <w:rPr>
                <w:rFonts w:ascii="Arial" w:hAnsi="Arial" w:cs="Arial"/>
                <w:b/>
                <w:bCs/>
                <w:sz w:val="22"/>
                <w:szCs w:val="22"/>
              </w:rPr>
              <w:t>one box</w:t>
            </w:r>
            <w:r w:rsidR="00D6295B"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0397ED60" w14:textId="14827FFF" w:rsidR="00D6295B" w:rsidRPr="00B526B0" w:rsidRDefault="00D629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56CCB" w:rsidRPr="009C6DE5" w14:paraId="10D07CE5" w14:textId="77777777" w:rsidTr="00156CCB">
        <w:tc>
          <w:tcPr>
            <w:tcW w:w="1418" w:type="dxa"/>
            <w:shd w:val="clear" w:color="auto" w:fill="D9D9D9" w:themeFill="background1" w:themeFillShade="D9"/>
          </w:tcPr>
          <w:p w14:paraId="28A010EE" w14:textId="77777777" w:rsidR="009A0CAD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735200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Academic</w:t>
            </w:r>
          </w:p>
          <w:p w14:paraId="047A8728" w14:textId="6C58E041" w:rsidR="00156CCB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B9FA986" w14:textId="7B042380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31FDA6" w14:textId="77777777" w:rsidR="00156CCB" w:rsidRDefault="00156CCB" w:rsidP="00156CC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Career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67376905" w14:textId="4EDC9FB2" w:rsidR="009A0CAD" w:rsidRPr="00B526B0" w:rsidRDefault="00156CCB" w:rsidP="00156CC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Employment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C4E205" w14:textId="523BE5FF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431FC7A9" w14:textId="7B6A1792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Financial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3B832D" w14:textId="5382A752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47241496" w14:textId="04625944" w:rsidR="009A0CAD" w:rsidRPr="00B526B0" w:rsidRDefault="00FA2368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Health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6A405" w14:textId="28DDEEA7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13F3261" w14:textId="01DFEDEB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Personal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07C6F8F" w14:textId="1EE6AB36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</w:tr>
      <w:tr w:rsidR="007A7FC3" w:rsidRPr="009C6DE5" w14:paraId="3E9012F5" w14:textId="77777777" w:rsidTr="00156CCB">
        <w:tc>
          <w:tcPr>
            <w:tcW w:w="1418" w:type="dxa"/>
          </w:tcPr>
          <w:p w14:paraId="29541CA8" w14:textId="1971CDAE" w:rsidR="009A0CAD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intensity </w:t>
            </w:r>
          </w:p>
        </w:tc>
        <w:tc>
          <w:tcPr>
            <w:tcW w:w="709" w:type="dxa"/>
          </w:tcPr>
          <w:p w14:paraId="1ADC2D1A" w14:textId="000F733F" w:rsidR="009A0CAD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044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BBB10A5" w14:textId="5F5473FE" w:rsidR="009A0CAD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 on career</w:t>
            </w:r>
          </w:p>
        </w:tc>
        <w:tc>
          <w:tcPr>
            <w:tcW w:w="709" w:type="dxa"/>
          </w:tcPr>
          <w:p w14:paraId="227A4762" w14:textId="08A756E1" w:rsidR="009A0CAD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5717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6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48115258" w14:textId="799BA4E4" w:rsidR="009A0CAD" w:rsidRPr="00B526B0" w:rsidRDefault="00B60E61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Insufficient Funds</w:t>
            </w:r>
          </w:p>
        </w:tc>
        <w:tc>
          <w:tcPr>
            <w:tcW w:w="708" w:type="dxa"/>
          </w:tcPr>
          <w:p w14:paraId="5B90C858" w14:textId="1DEC7F47" w:rsidR="009A0CAD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72263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5C62B1A8" w14:textId="76F8F3DD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Illness</w:t>
            </w:r>
          </w:p>
        </w:tc>
        <w:tc>
          <w:tcPr>
            <w:tcW w:w="709" w:type="dxa"/>
          </w:tcPr>
          <w:p w14:paraId="51466421" w14:textId="702BD5BB" w:rsidR="009A0CAD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665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47C279F" w14:textId="59C55F65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Homesick</w:t>
            </w:r>
            <w:r w:rsidR="00A96CAF">
              <w:rPr>
                <w:rFonts w:ascii="Arial" w:hAnsi="Arial" w:cs="Arial"/>
                <w:sz w:val="22"/>
                <w:szCs w:val="22"/>
              </w:rPr>
              <w:t>ness</w:t>
            </w:r>
          </w:p>
        </w:tc>
        <w:tc>
          <w:tcPr>
            <w:tcW w:w="708" w:type="dxa"/>
          </w:tcPr>
          <w:p w14:paraId="7A08CC3C" w14:textId="57CFA56E" w:rsidR="009A0CAD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487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1FA47DA7" w14:textId="77777777" w:rsidTr="00156CCB">
        <w:tc>
          <w:tcPr>
            <w:tcW w:w="1418" w:type="dxa"/>
          </w:tcPr>
          <w:p w14:paraId="50AC6147" w14:textId="75F19746" w:rsidR="009C6DE5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Unprepared for study</w:t>
            </w:r>
          </w:p>
        </w:tc>
        <w:tc>
          <w:tcPr>
            <w:tcW w:w="709" w:type="dxa"/>
          </w:tcPr>
          <w:p w14:paraId="001CBFBB" w14:textId="0DADEB94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6299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9F421BA" w14:textId="155FAEFD" w:rsidR="009C6DE5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Employment</w:t>
            </w:r>
          </w:p>
        </w:tc>
        <w:tc>
          <w:tcPr>
            <w:tcW w:w="709" w:type="dxa"/>
          </w:tcPr>
          <w:p w14:paraId="55BED0A2" w14:textId="4D53AE5A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82866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1456CCF1" w14:textId="22C30046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Fee sponsor issues</w:t>
            </w:r>
          </w:p>
        </w:tc>
        <w:tc>
          <w:tcPr>
            <w:tcW w:w="708" w:type="dxa"/>
          </w:tcPr>
          <w:p w14:paraId="6100F737" w14:textId="352F4246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6529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02405BE8" w14:textId="469F7EDD" w:rsidR="00701A07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Pregnancy</w:t>
            </w:r>
            <w:r w:rsidR="00FA2368">
              <w:rPr>
                <w:rFonts w:ascii="Arial" w:hAnsi="Arial" w:cs="Arial"/>
                <w:sz w:val="22"/>
                <w:szCs w:val="22"/>
              </w:rPr>
              <w:t>/</w:t>
            </w:r>
            <w:r w:rsidR="00701A07">
              <w:rPr>
                <w:rFonts w:ascii="Arial" w:hAnsi="Arial" w:cs="Arial"/>
                <w:sz w:val="22"/>
                <w:szCs w:val="22"/>
              </w:rPr>
              <w:t>Maternity</w:t>
            </w:r>
            <w:r w:rsidR="00FA2368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D18E5A0" w14:textId="3E87FEA2" w:rsidR="009C6DE5" w:rsidRPr="00B526B0" w:rsidRDefault="00FA2368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Paterni</w:t>
            </w:r>
            <w:r w:rsidR="00701A07">
              <w:rPr>
                <w:rFonts w:ascii="Arial" w:hAnsi="Arial" w:cs="Arial"/>
                <w:sz w:val="22"/>
                <w:szCs w:val="22"/>
              </w:rPr>
              <w:t>ty</w:t>
            </w:r>
          </w:p>
        </w:tc>
        <w:tc>
          <w:tcPr>
            <w:tcW w:w="709" w:type="dxa"/>
          </w:tcPr>
          <w:p w14:paraId="3F2E1380" w14:textId="1A0C1041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909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5AEF063" w14:textId="18DE36EC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Carer Responsibility</w:t>
            </w:r>
          </w:p>
        </w:tc>
        <w:tc>
          <w:tcPr>
            <w:tcW w:w="708" w:type="dxa"/>
          </w:tcPr>
          <w:p w14:paraId="0348EC79" w14:textId="4FAD7218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4107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33800EAA" w14:textId="77777777" w:rsidTr="00156CCB">
        <w:tc>
          <w:tcPr>
            <w:tcW w:w="1418" w:type="dxa"/>
          </w:tcPr>
          <w:p w14:paraId="17D9D594" w14:textId="3FD310A2" w:rsidR="009C6DE5" w:rsidRPr="00B526B0" w:rsidRDefault="00156CCB" w:rsidP="003B28DA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 Preference</w:t>
            </w:r>
          </w:p>
        </w:tc>
        <w:tc>
          <w:tcPr>
            <w:tcW w:w="709" w:type="dxa"/>
          </w:tcPr>
          <w:p w14:paraId="1AE35BB8" w14:textId="3D57DE44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93288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276A794" w14:textId="77777777" w:rsidR="00156CCB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1F426A3A" w14:textId="6A9C8A68" w:rsidR="009C6DE5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9" w:type="dxa"/>
          </w:tcPr>
          <w:p w14:paraId="51F1F861" w14:textId="3819BEE4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0177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4AD27BC0" w14:textId="3E944C49" w:rsidR="009C6DE5" w:rsidRPr="00B526B0" w:rsidRDefault="00B5009C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Status Issue</w:t>
            </w:r>
          </w:p>
        </w:tc>
        <w:tc>
          <w:tcPr>
            <w:tcW w:w="708" w:type="dxa"/>
          </w:tcPr>
          <w:p w14:paraId="07E25EC7" w14:textId="5D1766B2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50150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125AAC99" w14:textId="5B298F4F" w:rsidR="009C6DE5" w:rsidRPr="00B526B0" w:rsidRDefault="00701A0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Accident</w:t>
            </w:r>
          </w:p>
        </w:tc>
        <w:tc>
          <w:tcPr>
            <w:tcW w:w="709" w:type="dxa"/>
          </w:tcPr>
          <w:p w14:paraId="3B9C14D1" w14:textId="07307D6A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910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DD76858" w14:textId="371426DF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Visa issues</w:t>
            </w:r>
          </w:p>
        </w:tc>
        <w:tc>
          <w:tcPr>
            <w:tcW w:w="708" w:type="dxa"/>
          </w:tcPr>
          <w:p w14:paraId="7BCAF0AD" w14:textId="50306DE3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7450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bookmarkEnd w:id="0"/>
      <w:tr w:rsidR="007A7FC3" w:rsidRPr="009C6DE5" w14:paraId="170221A3" w14:textId="77777777" w:rsidTr="00156CCB">
        <w:tc>
          <w:tcPr>
            <w:tcW w:w="1418" w:type="dxa"/>
          </w:tcPr>
          <w:p w14:paraId="512F16BB" w14:textId="35BA3156" w:rsidR="009C6DE5" w:rsidRPr="00B526B0" w:rsidRDefault="00156CCB" w:rsidP="000933C6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9" w:type="dxa"/>
          </w:tcPr>
          <w:p w14:paraId="1687D396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CCD830" w14:textId="5647C431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8E9A35" w14:textId="4E1A1E68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7931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3DBEA4F7" w14:textId="28DB27B4" w:rsidR="009C6DE5" w:rsidRPr="00B526B0" w:rsidRDefault="00B5009C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Lack of financial support</w:t>
            </w:r>
          </w:p>
        </w:tc>
        <w:tc>
          <w:tcPr>
            <w:tcW w:w="708" w:type="dxa"/>
          </w:tcPr>
          <w:p w14:paraId="55CB7D08" w14:textId="60C15CD9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2397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7A888BEC" w14:textId="5DF70267" w:rsidR="009C6DE5" w:rsidRPr="00B526B0" w:rsidRDefault="00701A0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Disability</w:t>
            </w:r>
          </w:p>
        </w:tc>
        <w:tc>
          <w:tcPr>
            <w:tcW w:w="709" w:type="dxa"/>
          </w:tcPr>
          <w:p w14:paraId="636CCBC7" w14:textId="02126D54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7287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FD272A0" w14:textId="66ED9F9A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Bereavement</w:t>
            </w:r>
          </w:p>
        </w:tc>
        <w:tc>
          <w:tcPr>
            <w:tcW w:w="708" w:type="dxa"/>
          </w:tcPr>
          <w:p w14:paraId="27843C18" w14:textId="220D5AE5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6390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07C07094" w14:textId="77777777" w:rsidTr="00156CCB">
        <w:tc>
          <w:tcPr>
            <w:tcW w:w="1418" w:type="dxa"/>
          </w:tcPr>
          <w:p w14:paraId="4D12911E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560BCF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0FE1DB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5890B6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0AC9E65" w14:textId="77777777" w:rsidR="00B5009C" w:rsidRPr="00B526B0" w:rsidRDefault="00B5009C" w:rsidP="00B5009C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38B45D3A" w14:textId="06ED778D" w:rsidR="009C6DE5" w:rsidRPr="00B526B0" w:rsidRDefault="00B5009C" w:rsidP="00B5009C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8" w:type="dxa"/>
          </w:tcPr>
          <w:p w14:paraId="7A693C01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22FEC93" w14:textId="50564E1E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Mental Health</w:t>
            </w:r>
          </w:p>
        </w:tc>
        <w:tc>
          <w:tcPr>
            <w:tcW w:w="709" w:type="dxa"/>
          </w:tcPr>
          <w:p w14:paraId="739380C4" w14:textId="12EE12C7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8043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CBFD656" w14:textId="03E98C59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Relocation</w:t>
            </w:r>
          </w:p>
        </w:tc>
        <w:tc>
          <w:tcPr>
            <w:tcW w:w="708" w:type="dxa"/>
          </w:tcPr>
          <w:p w14:paraId="668E9A40" w14:textId="6D292EEB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559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19BA048A" w14:textId="77777777" w:rsidTr="00156CCB">
        <w:tc>
          <w:tcPr>
            <w:tcW w:w="1418" w:type="dxa"/>
          </w:tcPr>
          <w:p w14:paraId="23CBBD3D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278248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BDFC0B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7AFD72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859FB3E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F086B0A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0FF3F97" w14:textId="017634E8" w:rsidR="009C6DE5" w:rsidRPr="00B526B0" w:rsidRDefault="00B10339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3B375F58" w14:textId="5ADEC350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3083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651847D" w14:textId="3C2192E9" w:rsidR="009C6DE5" w:rsidRPr="00B526B0" w:rsidRDefault="007026B4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1054A13B" w14:textId="5F773C20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8355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7FD9BAEE" w14:textId="77777777" w:rsidTr="00156CCB">
        <w:tc>
          <w:tcPr>
            <w:tcW w:w="1418" w:type="dxa"/>
          </w:tcPr>
          <w:p w14:paraId="72FBFA85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C6A2D9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623347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55F978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1503FCB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AC285C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D95348D" w14:textId="5F4D0D3E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</w:t>
            </w:r>
            <w:r w:rsidRPr="00B526B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A7FC3">
              <w:rPr>
                <w:rFonts w:ascii="Arial" w:hAnsi="Arial" w:cs="Arial"/>
                <w:i/>
                <w:iCs/>
                <w:sz w:val="18"/>
                <w:szCs w:val="18"/>
              </w:rPr>
              <w:t>below)</w:t>
            </w:r>
          </w:p>
        </w:tc>
        <w:tc>
          <w:tcPr>
            <w:tcW w:w="709" w:type="dxa"/>
          </w:tcPr>
          <w:p w14:paraId="100DEAFB" w14:textId="2C11017C" w:rsidR="009C6DE5" w:rsidRPr="00B526B0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6548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B3A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9C36CD8" w14:textId="77777777" w:rsidR="007026B4" w:rsidRPr="00B526B0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3005E776" w14:textId="77777777" w:rsidR="00156CCB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(Provide </w:t>
            </w:r>
          </w:p>
          <w:p w14:paraId="00FC4613" w14:textId="7427A585" w:rsidR="009C6DE5" w:rsidRPr="00B526B0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details below)</w:t>
            </w:r>
          </w:p>
        </w:tc>
        <w:tc>
          <w:tcPr>
            <w:tcW w:w="708" w:type="dxa"/>
          </w:tcPr>
          <w:p w14:paraId="2BE901E5" w14:textId="30795CCE" w:rsidR="009C6DE5" w:rsidRDefault="00B4370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2407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C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  <w:p w14:paraId="691904CA" w14:textId="35FFA851" w:rsidR="00156CCB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5B" w14:paraId="59D9E759" w14:textId="77777777" w:rsidTr="000450DB">
        <w:trPr>
          <w:trHeight w:val="426"/>
        </w:trPr>
        <w:tc>
          <w:tcPr>
            <w:tcW w:w="11057" w:type="dxa"/>
            <w:gridSpan w:val="12"/>
          </w:tcPr>
          <w:p w14:paraId="1456E2CD" w14:textId="02983DD5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Please provide details here if you have selected </w:t>
            </w:r>
            <w:r w:rsidR="00B7252F">
              <w:rPr>
                <w:rFonts w:ascii="Arial" w:hAnsi="Arial" w:cs="Arial"/>
                <w:sz w:val="22"/>
                <w:szCs w:val="22"/>
              </w:rPr>
              <w:t>other</w:t>
            </w:r>
            <w:r w:rsidRPr="00B526B0">
              <w:rPr>
                <w:rFonts w:ascii="Arial" w:hAnsi="Arial" w:cs="Arial"/>
                <w:sz w:val="22"/>
                <w:szCs w:val="22"/>
              </w:rPr>
              <w:t xml:space="preserve"> reason</w:t>
            </w:r>
            <w:r w:rsidR="00544A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1AE839" w14:textId="77777777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2AAAEF" w14:textId="77777777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8DA466" w14:textId="17F97393" w:rsidR="00D6295B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D383AD" w14:textId="686F634E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532A644" w14:textId="2026176E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5DA841" w14:textId="24E57F3B" w:rsidR="003F6F0D" w:rsidRDefault="003F6F0D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4EC4B1" w14:textId="77777777" w:rsidR="00B10339" w:rsidRPr="00B526B0" w:rsidRDefault="00B10339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07FD80" w14:textId="7CA56829" w:rsidR="00D6295B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9E1A1" w14:textId="77777777" w:rsidR="00A0640E" w:rsidRDefault="00A0640E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5E907D" w14:textId="084A2D3D" w:rsidR="000D40A3" w:rsidRPr="00B526B0" w:rsidRDefault="000D40A3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45C" w14:paraId="0A43F9A2" w14:textId="77777777" w:rsidTr="000450DB">
        <w:tc>
          <w:tcPr>
            <w:tcW w:w="11057" w:type="dxa"/>
            <w:gridSpan w:val="12"/>
            <w:shd w:val="clear" w:color="auto" w:fill="9ECAD6"/>
          </w:tcPr>
          <w:p w14:paraId="24D1B51C" w14:textId="77777777" w:rsidR="00CB645C" w:rsidRDefault="00CB645C" w:rsidP="00CB645C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E6718F" w14:textId="5E9F6AD1" w:rsidR="00CB645C" w:rsidRPr="00CB645C" w:rsidRDefault="00CB645C" w:rsidP="00CB645C">
            <w:pPr>
              <w:tabs>
                <w:tab w:val="lef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45C">
              <w:rPr>
                <w:rFonts w:ascii="Arial" w:hAnsi="Arial" w:cs="Arial"/>
                <w:b/>
                <w:bCs/>
                <w:sz w:val="22"/>
                <w:szCs w:val="22"/>
              </w:rPr>
              <w:t>Student’s Declaration</w:t>
            </w:r>
          </w:p>
          <w:p w14:paraId="2A409294" w14:textId="77777777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5B" w14:paraId="08F5D55F" w14:textId="77777777" w:rsidTr="000450DB">
        <w:tc>
          <w:tcPr>
            <w:tcW w:w="11057" w:type="dxa"/>
            <w:gridSpan w:val="12"/>
          </w:tcPr>
          <w:p w14:paraId="49413D73" w14:textId="77777777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587F21" w14:textId="77777777" w:rsidR="00B526B0" w:rsidRP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1DDD1" w14:textId="77777777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I understand that during the period of interruption my enrolment is voided for that period and I am not eligible to attend the University, engage in its academic activities including assessment, however students on interruption of studies may access Blackboard, the university’s on-line learning environment. </w:t>
            </w:r>
          </w:p>
          <w:p w14:paraId="79778A0B" w14:textId="77777777" w:rsidR="00B526B0" w:rsidRPr="00B526B0" w:rsidRDefault="00B526B0" w:rsidP="00B526B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9F7B025" w14:textId="77777777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 understand I have agreed a date of return to my studies and that I may be required to comply with requests for information to be eligible to re-enrol to continue my studies.</w:t>
            </w:r>
          </w:p>
          <w:p w14:paraId="2E2D67DD" w14:textId="77777777" w:rsidR="00B526B0" w:rsidRPr="00B526B0" w:rsidRDefault="00B526B0" w:rsidP="00B526B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EF65CD5" w14:textId="305BDDF6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 understand if I am unable to return to my studies on the agreed date of return I must apply for a further interruption or my studies may be terminated.</w:t>
            </w:r>
          </w:p>
          <w:p w14:paraId="07F72131" w14:textId="77777777" w:rsidR="00B526B0" w:rsidRPr="00B526B0" w:rsidRDefault="00B526B0" w:rsidP="00B526B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9799137" w14:textId="77777777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 agree to any of the notes below regarding conditions of my return to study.</w:t>
            </w:r>
          </w:p>
          <w:p w14:paraId="07C4BF0E" w14:textId="77777777" w:rsidR="00B526B0" w:rsidRPr="00B526B0" w:rsidRDefault="00B526B0" w:rsidP="00B526B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C22462C" w14:textId="65582ECE" w:rsidR="00B526B0" w:rsidRPr="00F9024E" w:rsidRDefault="00B526B0" w:rsidP="00F9024E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9EB0417" w14:textId="0CA01F0C" w:rsid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Notes regarding conditions of return to study by </w:t>
            </w:r>
            <w:r w:rsidR="00C737CE">
              <w:rPr>
                <w:rFonts w:ascii="Arial" w:hAnsi="Arial" w:cs="Arial"/>
                <w:sz w:val="22"/>
                <w:szCs w:val="22"/>
              </w:rPr>
              <w:t xml:space="preserve">either the </w:t>
            </w:r>
            <w:r w:rsidRPr="00B526B0">
              <w:rPr>
                <w:rFonts w:ascii="Arial" w:hAnsi="Arial" w:cs="Arial"/>
                <w:sz w:val="22"/>
                <w:szCs w:val="22"/>
              </w:rPr>
              <w:t>Associate Dean (Academic)</w:t>
            </w:r>
            <w:r w:rsidR="00C737CE">
              <w:rPr>
                <w:rFonts w:ascii="Arial" w:hAnsi="Arial" w:cs="Arial"/>
                <w:sz w:val="22"/>
                <w:szCs w:val="22"/>
              </w:rPr>
              <w:t>, Programme Leader or nominee</w:t>
            </w:r>
            <w:r w:rsidRPr="00B526B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EAD5F2B" w14:textId="77777777" w:rsidR="00B526B0" w:rsidRP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3D613" w14:textId="77777777" w:rsidR="00B526B0" w:rsidRPr="00253269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60095" w14:textId="2DEFD208" w:rsidR="00B526B0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4595612" w14:textId="77777777" w:rsidR="00B526B0" w:rsidRPr="00253269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80BF2D3" w14:textId="543BA1DC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BD5D27" w14:textId="77777777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88FB8C" w14:textId="11AB47AF" w:rsidR="00B526B0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2E9C5FC" w14:textId="77777777" w:rsidR="00B526B0" w:rsidRPr="00253269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02706C5" w14:textId="77777777" w:rsidR="00B526B0" w:rsidRDefault="00B526B0" w:rsidP="00B526B0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F6AA72" w14:textId="6D6F5381" w:rsidR="00B526B0" w:rsidRP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6B0" w14:paraId="096DAC64" w14:textId="77777777" w:rsidTr="000450DB">
        <w:tc>
          <w:tcPr>
            <w:tcW w:w="11057" w:type="dxa"/>
            <w:gridSpan w:val="12"/>
          </w:tcPr>
          <w:p w14:paraId="1AB8221B" w14:textId="2528F468" w:rsid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4EBA8" w14:textId="77777777" w:rsidR="00914BA2" w:rsidRDefault="00914BA2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2B90A" w14:textId="60E39C18" w:rsidR="00F9024E" w:rsidRDefault="00636889" w:rsidP="00F902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E56373">
              <w:rPr>
                <w:rFonts w:ascii="Arial" w:hAnsi="Arial" w:cs="Arial"/>
                <w:sz w:val="22"/>
                <w:szCs w:val="22"/>
              </w:rPr>
              <w:t xml:space="preserve">signing this </w:t>
            </w:r>
            <w:r w:rsidR="000014B1">
              <w:rPr>
                <w:rFonts w:ascii="Arial" w:hAnsi="Arial" w:cs="Arial"/>
                <w:sz w:val="22"/>
                <w:szCs w:val="22"/>
              </w:rPr>
              <w:t>form,</w:t>
            </w:r>
            <w:r w:rsidR="00E56373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F9024E">
              <w:rPr>
                <w:rFonts w:ascii="Arial" w:hAnsi="Arial" w:cs="Arial"/>
                <w:sz w:val="22"/>
                <w:szCs w:val="22"/>
              </w:rPr>
              <w:t>am agreeing to the above</w:t>
            </w:r>
            <w:r w:rsidR="00485F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0640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understand that</w:t>
            </w:r>
            <w:r w:rsidR="000B3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4E7">
              <w:rPr>
                <w:rFonts w:ascii="Arial" w:hAnsi="Arial" w:cs="Arial"/>
                <w:sz w:val="22"/>
                <w:szCs w:val="22"/>
              </w:rPr>
              <w:t xml:space="preserve">there could be </w:t>
            </w:r>
            <w:r w:rsidR="00AC5E0D">
              <w:rPr>
                <w:rFonts w:ascii="Arial" w:hAnsi="Arial" w:cs="Arial"/>
                <w:sz w:val="22"/>
                <w:szCs w:val="22"/>
              </w:rPr>
              <w:t xml:space="preserve">changes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to</w:t>
            </w:r>
            <w:r w:rsidR="00F90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4E7">
              <w:rPr>
                <w:rFonts w:ascii="Arial" w:hAnsi="Arial" w:cs="Arial"/>
                <w:sz w:val="22"/>
                <w:szCs w:val="22"/>
              </w:rPr>
              <w:t>the</w:t>
            </w:r>
            <w:r w:rsidR="00F9024E">
              <w:rPr>
                <w:rFonts w:ascii="Arial" w:hAnsi="Arial" w:cs="Arial"/>
                <w:sz w:val="22"/>
                <w:szCs w:val="22"/>
              </w:rPr>
              <w:t xml:space="preserve"> course these could include but not limited to </w:t>
            </w:r>
            <w:r w:rsidR="00744A2B">
              <w:rPr>
                <w:rFonts w:ascii="Arial" w:hAnsi="Arial" w:cs="Arial"/>
                <w:sz w:val="22"/>
                <w:szCs w:val="22"/>
              </w:rPr>
              <w:t xml:space="preserve">change of course title,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the delivery of the course</w:t>
            </w:r>
            <w:r w:rsidR="00F9024E">
              <w:rPr>
                <w:rFonts w:ascii="Arial" w:hAnsi="Arial" w:cs="Arial"/>
                <w:sz w:val="22"/>
                <w:szCs w:val="22"/>
              </w:rPr>
              <w:t>, Block Teaching</w:t>
            </w:r>
            <w:r w:rsidR="00744A2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assessments</w:t>
            </w:r>
            <w:r w:rsidR="00744A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534DFE" w14:textId="47E3FB3D" w:rsidR="000014B1" w:rsidRDefault="000014B1" w:rsidP="00F90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A3791" w14:textId="77777777" w:rsidR="000014B1" w:rsidRPr="00B526B0" w:rsidRDefault="000014B1" w:rsidP="00F90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7E5BC" w14:textId="0D7B847D" w:rsidR="00B526B0" w:rsidRPr="000014B1" w:rsidRDefault="000014B1" w:rsidP="00B526B0">
            <w:pPr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6802BC" wp14:editId="65163BA3">
                      <wp:simplePos x="0" y="0"/>
                      <wp:positionH relativeFrom="column">
                        <wp:posOffset>1354878</wp:posOffset>
                      </wp:positionH>
                      <wp:positionV relativeFrom="paragraph">
                        <wp:posOffset>143510</wp:posOffset>
                      </wp:positionV>
                      <wp:extent cx="541845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9CAF8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11.3pt" to="533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443C8">
              <w:rPr>
                <w:rFonts w:ascii="Arial" w:hAnsi="Arial" w:cs="Arial"/>
                <w:sz w:val="22"/>
                <w:szCs w:val="22"/>
              </w:rPr>
              <w:t>Student</w:t>
            </w:r>
            <w:r w:rsidRPr="000014B1">
              <w:rPr>
                <w:rFonts w:ascii="Arial" w:hAnsi="Arial" w:cs="Arial"/>
                <w:sz w:val="22"/>
                <w:szCs w:val="22"/>
              </w:rPr>
              <w:t>’s Signature</w:t>
            </w:r>
          </w:p>
          <w:p w14:paraId="0B2D46F3" w14:textId="307F2243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9431D2" w14:textId="77777777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052E3F" w14:textId="70A6F6A8" w:rsidR="00B526B0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16F96" wp14:editId="46A172F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75988</wp:posOffset>
                      </wp:positionV>
                      <wp:extent cx="6425988" cy="8467"/>
                      <wp:effectExtent l="0" t="0" r="32385" b="2984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5988" cy="84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DD991" id="Straight Connector 3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6pt" to="533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  <w:p w14:paraId="46AA2C2E" w14:textId="630781A3" w:rsidR="00B526B0" w:rsidRP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A2" w14:paraId="5C0D68A3" w14:textId="77777777" w:rsidTr="000450DB">
        <w:tc>
          <w:tcPr>
            <w:tcW w:w="11057" w:type="dxa"/>
            <w:gridSpan w:val="12"/>
          </w:tcPr>
          <w:p w14:paraId="492F672F" w14:textId="77777777" w:rsidR="00914BA2" w:rsidRP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</w:rPr>
            </w:pPr>
          </w:p>
          <w:p w14:paraId="7AF2777B" w14:textId="713D5F1C" w:rsidR="00914BA2" w:rsidRPr="007443C8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sz w:val="22"/>
                <w:szCs w:val="22"/>
              </w:rPr>
              <w:t>Associate Dean (Academic)</w:t>
            </w:r>
            <w:r w:rsidR="00C737CE">
              <w:rPr>
                <w:rFonts w:ascii="Arial" w:hAnsi="Arial" w:cs="Arial"/>
                <w:sz w:val="22"/>
                <w:szCs w:val="22"/>
              </w:rPr>
              <w:t xml:space="preserve">, Programme Leader or nominee </w:t>
            </w:r>
            <w:r w:rsidRPr="007443C8">
              <w:rPr>
                <w:rFonts w:ascii="Arial" w:hAnsi="Arial" w:cs="Arial"/>
                <w:sz w:val="22"/>
                <w:szCs w:val="22"/>
              </w:rPr>
              <w:t>signature to say they agree an interruption of study under the conditions stated above</w:t>
            </w:r>
          </w:p>
          <w:p w14:paraId="71F1C92D" w14:textId="4E1C9CED" w:rsid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BD0F08" w14:textId="77777777" w:rsidR="007443C8" w:rsidRPr="007443C8" w:rsidRDefault="007443C8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B0FBAD" w14:textId="43847790" w:rsidR="00914BA2" w:rsidRPr="007443C8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AA213" wp14:editId="478C26ED">
                      <wp:simplePos x="0" y="0"/>
                      <wp:positionH relativeFrom="column">
                        <wp:posOffset>550334</wp:posOffset>
                      </wp:positionH>
                      <wp:positionV relativeFrom="paragraph">
                        <wp:posOffset>114935</wp:posOffset>
                      </wp:positionV>
                      <wp:extent cx="6231467" cy="8467"/>
                      <wp:effectExtent l="0" t="0" r="36195" b="2984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31467" cy="84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AE441" id="Straight Connector 3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9.05pt" to="53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443C8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  <w:p w14:paraId="50B1CBF5" w14:textId="43E5CC24" w:rsid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D54749" w14:textId="77777777" w:rsidR="007443C8" w:rsidRPr="007443C8" w:rsidRDefault="007443C8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493E07" w14:textId="65C1079A" w:rsidR="00914BA2" w:rsidRPr="007443C8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D92EF" wp14:editId="616D7FCA">
                      <wp:simplePos x="0" y="0"/>
                      <wp:positionH relativeFrom="column">
                        <wp:posOffset>432012</wp:posOffset>
                      </wp:positionH>
                      <wp:positionV relativeFrom="paragraph">
                        <wp:posOffset>86782</wp:posOffset>
                      </wp:positionV>
                      <wp:extent cx="6350000" cy="25189"/>
                      <wp:effectExtent l="0" t="0" r="31750" b="32385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00" cy="251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0EC1D" id="Straight Connector 3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6.85pt" to="53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14BA2" w:rsidRPr="007443C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461984EE" w14:textId="4FEA517E" w:rsidR="00914BA2" w:rsidRP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</w:rPr>
            </w:pPr>
          </w:p>
        </w:tc>
      </w:tr>
    </w:tbl>
    <w:p w14:paraId="4C8F0D9E" w14:textId="5093AA90" w:rsidR="00361155" w:rsidRDefault="00361155" w:rsidP="009A0CAD">
      <w:pPr>
        <w:tabs>
          <w:tab w:val="left" w:pos="9498"/>
        </w:tabs>
        <w:ind w:left="-426"/>
      </w:pPr>
    </w:p>
    <w:p w14:paraId="4C033C84" w14:textId="33356481" w:rsidR="00CB645C" w:rsidRDefault="00CB645C" w:rsidP="009A0CAD">
      <w:pPr>
        <w:tabs>
          <w:tab w:val="left" w:pos="9498"/>
        </w:tabs>
        <w:ind w:left="-426"/>
      </w:pPr>
    </w:p>
    <w:p w14:paraId="225D6675" w14:textId="743055D1" w:rsidR="00CB645C" w:rsidRDefault="00CB645C" w:rsidP="009A0CAD">
      <w:pPr>
        <w:tabs>
          <w:tab w:val="left" w:pos="9498"/>
        </w:tabs>
        <w:ind w:left="-426"/>
      </w:pPr>
    </w:p>
    <w:p w14:paraId="7D591F6B" w14:textId="5F174CAC" w:rsidR="00CB645C" w:rsidRDefault="00CB645C" w:rsidP="009A0CAD">
      <w:pPr>
        <w:tabs>
          <w:tab w:val="left" w:pos="9498"/>
        </w:tabs>
        <w:ind w:left="-426"/>
      </w:pPr>
    </w:p>
    <w:p w14:paraId="1BE5459E" w14:textId="45AC7DCA" w:rsidR="00CB645C" w:rsidRDefault="00CB645C" w:rsidP="009A0CAD">
      <w:pPr>
        <w:tabs>
          <w:tab w:val="left" w:pos="9498"/>
        </w:tabs>
        <w:ind w:left="-426"/>
      </w:pPr>
    </w:p>
    <w:p w14:paraId="05627B7D" w14:textId="2E281A5E" w:rsidR="00CB645C" w:rsidRDefault="00CB645C" w:rsidP="009A0CAD">
      <w:pPr>
        <w:tabs>
          <w:tab w:val="left" w:pos="9498"/>
        </w:tabs>
        <w:ind w:left="-426"/>
      </w:pPr>
    </w:p>
    <w:p w14:paraId="53884537" w14:textId="2DD42A3F" w:rsidR="00CB645C" w:rsidRDefault="00CB645C" w:rsidP="009A0CAD">
      <w:pPr>
        <w:tabs>
          <w:tab w:val="left" w:pos="9498"/>
        </w:tabs>
        <w:ind w:left="-426"/>
      </w:pPr>
    </w:p>
    <w:p w14:paraId="3F656F81" w14:textId="31737FAE" w:rsidR="00CB645C" w:rsidRDefault="00CB645C" w:rsidP="009A0CAD">
      <w:pPr>
        <w:tabs>
          <w:tab w:val="left" w:pos="9498"/>
        </w:tabs>
        <w:ind w:left="-426"/>
      </w:pPr>
    </w:p>
    <w:p w14:paraId="36F60B8E" w14:textId="18261C28" w:rsidR="00CB645C" w:rsidRDefault="00CB645C" w:rsidP="009A0CAD">
      <w:pPr>
        <w:tabs>
          <w:tab w:val="left" w:pos="9498"/>
        </w:tabs>
        <w:ind w:left="-426"/>
      </w:pPr>
    </w:p>
    <w:p w14:paraId="7F221CE7" w14:textId="77777777" w:rsidR="00FF5B3A" w:rsidRPr="002A07C9" w:rsidRDefault="00FF5B3A" w:rsidP="00FF5B3A">
      <w:pPr>
        <w:ind w:left="-709" w:right="-709"/>
        <w:rPr>
          <w:rFonts w:ascii="Calibri" w:hAnsi="Calibri" w:cs="Arial"/>
          <w:b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When you should complete this form</w:t>
      </w:r>
    </w:p>
    <w:p w14:paraId="7BDCC5A2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You are able to request an interruption if you are prevented from continuing your studies for ill-health or some other</w:t>
      </w:r>
    </w:p>
    <w:p w14:paraId="1D800703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 legitimate cause. In the first instance you should contact your Programme Leader or Personal Tutor to discuss your options. </w:t>
      </w:r>
    </w:p>
    <w:p w14:paraId="4D0C7904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You must apply to the Associate Dean (Academic) or nominee for your studies to be interrupted. When completing this form,</w:t>
      </w:r>
    </w:p>
    <w:p w14:paraId="5ABBB5AA" w14:textId="5399C44C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 you will also need to provide a statement outlining your circumstances and provide third party evidence supporting your request.</w:t>
      </w:r>
    </w:p>
    <w:p w14:paraId="6E351C63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</w:p>
    <w:p w14:paraId="7428C918" w14:textId="77777777" w:rsidR="00B1033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What is a period of interruption and what will it mean for me?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Pr="002A07C9">
        <w:rPr>
          <w:rFonts w:ascii="Calibri" w:hAnsi="Calibri" w:cs="Arial"/>
          <w:sz w:val="20"/>
          <w:szCs w:val="20"/>
        </w:rPr>
        <w:t>If you have interrupted your study you are not eligible to attend the University, engage in its academic activities including assessment, or make use of its resources du</w:t>
      </w:r>
      <w:r>
        <w:rPr>
          <w:rFonts w:ascii="Calibri" w:hAnsi="Calibri" w:cs="Arial"/>
          <w:sz w:val="20"/>
          <w:szCs w:val="20"/>
        </w:rPr>
        <w:t>ring the period of interruption</w:t>
      </w:r>
      <w:r w:rsidRPr="002A07C9">
        <w:rPr>
          <w:rFonts w:ascii="Calibri" w:hAnsi="Calibri" w:cs="Arial"/>
          <w:sz w:val="20"/>
          <w:szCs w:val="20"/>
        </w:rPr>
        <w:t xml:space="preserve"> </w:t>
      </w:r>
    </w:p>
    <w:p w14:paraId="69F04E1F" w14:textId="1F3270E3" w:rsidR="00FF5B3A" w:rsidRPr="00B10339" w:rsidRDefault="00FF5B3A" w:rsidP="00B10339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(except maternity/paternity)</w:t>
      </w:r>
      <w:r>
        <w:rPr>
          <w:rFonts w:ascii="Calibri" w:hAnsi="Calibri" w:cs="Arial"/>
          <w:sz w:val="20"/>
          <w:szCs w:val="20"/>
        </w:rPr>
        <w:t xml:space="preserve">. </w:t>
      </w:r>
      <w:r w:rsidRPr="002A21A5">
        <w:rPr>
          <w:rFonts w:asciiTheme="minorHAnsi" w:hAnsiTheme="minorHAnsi" w:cstheme="minorHAnsi"/>
          <w:sz w:val="20"/>
          <w:szCs w:val="20"/>
        </w:rPr>
        <w:t>However, students on interruption of studies may access Blackboard, the university’s on-line learning</w:t>
      </w:r>
    </w:p>
    <w:p w14:paraId="6BBFA4DD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21A5">
        <w:rPr>
          <w:rFonts w:asciiTheme="minorHAnsi" w:hAnsiTheme="minorHAnsi" w:cstheme="minorHAnsi"/>
          <w:sz w:val="20"/>
          <w:szCs w:val="20"/>
        </w:rPr>
        <w:t>environment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A07C9">
        <w:rPr>
          <w:rFonts w:ascii="Calibri" w:hAnsi="Calibri" w:cs="Arial"/>
          <w:sz w:val="20"/>
          <w:szCs w:val="20"/>
        </w:rPr>
        <w:t xml:space="preserve">Any such period of interruption contributes towards your maximum period of registration permitted by the </w:t>
      </w:r>
      <w:hyperlink r:id="rId9" w:history="1">
        <w:r w:rsidRPr="000533BC">
          <w:rPr>
            <w:rStyle w:val="Hyperlink"/>
            <w:rFonts w:ascii="Calibri" w:hAnsi="Calibri" w:cs="Arial"/>
            <w:b/>
            <w:sz w:val="20"/>
            <w:szCs w:val="20"/>
          </w:rPr>
          <w:t>regulations</w:t>
        </w:r>
      </w:hyperlink>
      <w:r>
        <w:rPr>
          <w:rStyle w:val="Hyperlink"/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78BEE646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When you return from a period of interruption you will be subject to the regulations which apply </w:t>
      </w:r>
      <w:r>
        <w:rPr>
          <w:rFonts w:ascii="Calibri" w:hAnsi="Calibri" w:cs="Arial"/>
          <w:sz w:val="20"/>
          <w:szCs w:val="20"/>
        </w:rPr>
        <w:t xml:space="preserve">to the cohort you are joining. </w:t>
      </w:r>
    </w:p>
    <w:p w14:paraId="068EF5CF" w14:textId="43002CAE" w:rsidR="00FF5B3A" w:rsidRPr="00FF5B3A" w:rsidRDefault="00FF5B3A" w:rsidP="00FF5B3A">
      <w:pPr>
        <w:ind w:left="-709" w:right="-709"/>
        <w:rPr>
          <w:rFonts w:asciiTheme="minorHAnsi" w:hAnsiTheme="minorHAnsi" w:cstheme="minorHAnsi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Conditions for return to study (including timing) will normally be decided when ap</w:t>
      </w:r>
      <w:r>
        <w:rPr>
          <w:rFonts w:ascii="Calibri" w:hAnsi="Calibri" w:cs="Arial"/>
          <w:sz w:val="20"/>
          <w:szCs w:val="20"/>
        </w:rPr>
        <w:t>proval to interrupt is gained.</w:t>
      </w:r>
    </w:p>
    <w:p w14:paraId="3578B2C8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726F7F6A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  <w:b/>
        </w:rPr>
      </w:pPr>
      <w:r w:rsidRPr="002A07C9">
        <w:rPr>
          <w:rFonts w:ascii="Calibri" w:hAnsi="Calibri" w:cs="Arial"/>
          <w:b/>
        </w:rPr>
        <w:t>How is an interruption different to a deferral of studies?</w:t>
      </w:r>
    </w:p>
    <w:p w14:paraId="474DD333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“Interruption of studies” is distinct from “deferral” in that the latter relates solely to assessment while the fo</w:t>
      </w:r>
      <w:r>
        <w:rPr>
          <w:rFonts w:ascii="Calibri" w:hAnsi="Calibri" w:cs="Arial"/>
        </w:rPr>
        <w:t xml:space="preserve">rmer refers to student </w:t>
      </w:r>
    </w:p>
    <w:p w14:paraId="372A0860" w14:textId="77777777" w:rsidR="00B10339" w:rsidRDefault="00FF5B3A" w:rsidP="00FF5B3A">
      <w:pPr>
        <w:pStyle w:val="FootnoteText"/>
        <w:ind w:left="-709" w:right="-709"/>
        <w:rPr>
          <w:rFonts w:ascii="Calibri" w:hAnsi="Calibri" w:cs="Arial"/>
        </w:rPr>
      </w:pPr>
      <w:r>
        <w:rPr>
          <w:rFonts w:ascii="Calibri" w:hAnsi="Calibri" w:cs="Arial"/>
        </w:rPr>
        <w:t xml:space="preserve">status. </w:t>
      </w:r>
      <w:r w:rsidRPr="002A07C9">
        <w:rPr>
          <w:rFonts w:ascii="Calibri" w:hAnsi="Calibri" w:cs="Arial"/>
        </w:rPr>
        <w:t xml:space="preserve">A student can be deferred in an assessment or assessments but continues to exercise the rights, privileges and responsibilities </w:t>
      </w:r>
    </w:p>
    <w:p w14:paraId="1999E6B5" w14:textId="6D21724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of student registration, and can continue with studies (subject to </w:t>
      </w:r>
      <w:r>
        <w:rPr>
          <w:rFonts w:ascii="Calibri" w:hAnsi="Calibri" w:cs="Arial"/>
        </w:rPr>
        <w:t xml:space="preserve">any progression requirements). </w:t>
      </w:r>
      <w:r w:rsidRPr="002A07C9">
        <w:rPr>
          <w:rFonts w:ascii="Calibri" w:hAnsi="Calibri" w:cs="Arial"/>
        </w:rPr>
        <w:t xml:space="preserve">A deferral may be an appropriate </w:t>
      </w:r>
    </w:p>
    <w:p w14:paraId="3626933A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measure in relation to particular circumstances affecting an assessment or assessments, while interruption is suitable if you wish to </w:t>
      </w:r>
    </w:p>
    <w:p w14:paraId="3A7800C4" w14:textId="40346C2B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disengage from the University completely for a defined period.</w:t>
      </w:r>
    </w:p>
    <w:p w14:paraId="28C23167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3CEDF9DC" w14:textId="77777777" w:rsidR="00FF5B3A" w:rsidRPr="002A07C9" w:rsidRDefault="00FF5B3A" w:rsidP="00FF5B3A">
      <w:pPr>
        <w:ind w:left="-709" w:right="-709"/>
        <w:jc w:val="both"/>
        <w:rPr>
          <w:rFonts w:ascii="Calibri" w:hAnsi="Calibri" w:cs="Arial"/>
          <w:b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DBS Disclosures (HLS students if applicable)</w:t>
      </w:r>
    </w:p>
    <w:p w14:paraId="58B5B531" w14:textId="77777777" w:rsidR="00B10339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All students who interrupt, for a period of over 12 months will need to complete a new DBS disclosure </w:t>
      </w:r>
      <w:r w:rsidRPr="00B52008">
        <w:rPr>
          <w:rFonts w:ascii="Calibri" w:hAnsi="Calibri" w:cs="Arial"/>
          <w:b/>
          <w:sz w:val="20"/>
          <w:szCs w:val="20"/>
        </w:rPr>
        <w:t>*</w:t>
      </w:r>
      <w:r w:rsidRPr="002A07C9">
        <w:rPr>
          <w:rFonts w:ascii="Calibri" w:hAnsi="Calibri" w:cs="Arial"/>
          <w:sz w:val="20"/>
          <w:szCs w:val="20"/>
        </w:rPr>
        <w:t xml:space="preserve">. You will be contacted prior </w:t>
      </w:r>
    </w:p>
    <w:p w14:paraId="5674DC93" w14:textId="585C979D" w:rsidR="00B10339" w:rsidRPr="008E6CCC" w:rsidRDefault="00FF5B3A" w:rsidP="008E6CCC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to </w:t>
      </w:r>
      <w:r w:rsidRPr="008E6CCC">
        <w:rPr>
          <w:rFonts w:ascii="Calibri" w:hAnsi="Calibri" w:cs="Arial"/>
          <w:sz w:val="20"/>
          <w:szCs w:val="20"/>
        </w:rPr>
        <w:t xml:space="preserve">your return if you require a new DBS and details of how to obtain this, if you do not obtain a new declaration you may not be </w:t>
      </w:r>
    </w:p>
    <w:p w14:paraId="109744AB" w14:textId="4FDC6E00" w:rsidR="00FF5B3A" w:rsidRPr="002A07C9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permitted to return to the programme. All interrupted students will also be required to complete a new declaration form</w:t>
      </w:r>
    </w:p>
    <w:p w14:paraId="1631FC23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 </w:t>
      </w:r>
      <w:r w:rsidRPr="00B52008">
        <w:rPr>
          <w:rFonts w:ascii="Calibri" w:hAnsi="Calibri" w:cs="Arial"/>
          <w:b/>
          <w:sz w:val="20"/>
          <w:szCs w:val="20"/>
        </w:rPr>
        <w:t>*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2A07C9">
        <w:rPr>
          <w:rFonts w:ascii="Calibri" w:hAnsi="Calibri" w:cs="Arial"/>
          <w:sz w:val="20"/>
          <w:szCs w:val="20"/>
        </w:rPr>
        <w:t>some</w:t>
      </w:r>
      <w:proofErr w:type="gramEnd"/>
      <w:r w:rsidRPr="002A07C9">
        <w:rPr>
          <w:rFonts w:ascii="Calibri" w:hAnsi="Calibri" w:cs="Arial"/>
          <w:sz w:val="20"/>
          <w:szCs w:val="20"/>
        </w:rPr>
        <w:t xml:space="preserve"> programmes do require a new DBS even if the interruption is less than 12 months, the Faculty Offic</w:t>
      </w:r>
      <w:r>
        <w:rPr>
          <w:rFonts w:ascii="Calibri" w:hAnsi="Calibri" w:cs="Arial"/>
          <w:sz w:val="20"/>
          <w:szCs w:val="20"/>
        </w:rPr>
        <w:t>e</w:t>
      </w:r>
      <w:r w:rsidRPr="002A07C9">
        <w:rPr>
          <w:rFonts w:ascii="Calibri" w:hAnsi="Calibri" w:cs="Arial"/>
          <w:sz w:val="20"/>
          <w:szCs w:val="20"/>
        </w:rPr>
        <w:t xml:space="preserve"> will be able to advise. </w:t>
      </w:r>
    </w:p>
    <w:p w14:paraId="16A27E0B" w14:textId="77777777" w:rsidR="00FF5B3A" w:rsidRDefault="00FF5B3A" w:rsidP="00FF5B3A">
      <w:pPr>
        <w:pStyle w:val="FootnoteText"/>
        <w:ind w:left="-709" w:right="-709"/>
        <w:rPr>
          <w:rFonts w:ascii="Calibri" w:hAnsi="Calibri"/>
          <w:b/>
        </w:rPr>
      </w:pPr>
      <w:r>
        <w:rPr>
          <w:rFonts w:ascii="Calibri" w:hAnsi="Calibri" w:cs="Arial"/>
          <w:b/>
        </w:rPr>
        <w:t>S</w:t>
      </w:r>
      <w:r w:rsidRPr="00505A3C">
        <w:rPr>
          <w:rFonts w:ascii="Calibri" w:hAnsi="Calibri" w:cs="Arial"/>
          <w:b/>
        </w:rPr>
        <w:t xml:space="preserve">tudents at </w:t>
      </w:r>
      <w:r w:rsidRPr="00505A3C">
        <w:rPr>
          <w:rFonts w:ascii="Calibri" w:hAnsi="Calibri"/>
          <w:b/>
        </w:rPr>
        <w:t>Collaborative Partner’s need to check with partner contact details in the first instance</w:t>
      </w:r>
      <w:r>
        <w:rPr>
          <w:rFonts w:ascii="Calibri" w:hAnsi="Calibri"/>
          <w:b/>
        </w:rPr>
        <w:t xml:space="preserve"> for the following sections:</w:t>
      </w:r>
    </w:p>
    <w:p w14:paraId="72CA2FBA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4FCEC74A" w14:textId="77777777" w:rsidR="00B10339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74551D">
        <w:rPr>
          <w:rFonts w:ascii="Calibri" w:hAnsi="Calibri" w:cs="Arial"/>
          <w:b/>
        </w:rPr>
        <w:t xml:space="preserve">Financial Implications </w:t>
      </w:r>
      <w:r w:rsidRPr="002A07C9">
        <w:rPr>
          <w:rFonts w:ascii="Calibri" w:hAnsi="Calibri" w:cs="Arial"/>
        </w:rPr>
        <w:t xml:space="preserve">Be clear on the financial implications of interruption – including impact on course fees/bursaries, </w:t>
      </w:r>
    </w:p>
    <w:p w14:paraId="048901F8" w14:textId="77777777" w:rsidR="00B10339" w:rsidRDefault="00FF5B3A" w:rsidP="00B10339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accommodation, student loan etc. Please contact the Student Gateway, Gateway House, T. 0116 257 7595; </w:t>
      </w:r>
    </w:p>
    <w:p w14:paraId="7B14A305" w14:textId="74C6AA87" w:rsidR="00FF5B3A" w:rsidRDefault="00FF5B3A" w:rsidP="00B10339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E. </w:t>
      </w:r>
      <w:hyperlink r:id="rId10" w:history="1">
        <w:r w:rsidRPr="000533BC">
          <w:rPr>
            <w:rStyle w:val="Hyperlink"/>
            <w:rFonts w:ascii="Calibri" w:hAnsi="Calibri"/>
            <w:b/>
          </w:rPr>
          <w:t>studentgateway@dmu.ac.uk</w:t>
        </w:r>
      </w:hyperlink>
      <w:r w:rsidRPr="002A07C9">
        <w:rPr>
          <w:rFonts w:ascii="Calibri" w:hAnsi="Calibri" w:cs="Arial"/>
        </w:rPr>
        <w:t xml:space="preserve"> for advice on the implications of interruption. Further information regarding the </w:t>
      </w:r>
    </w:p>
    <w:p w14:paraId="4C4FF75B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University fee refunding policy can be found at: </w:t>
      </w:r>
      <w:hyperlink r:id="rId11" w:history="1">
        <w:r w:rsidRPr="000533BC">
          <w:rPr>
            <w:rStyle w:val="Hyperlink"/>
            <w:rFonts w:ascii="Calibri" w:hAnsi="Calibri" w:cs="Arial"/>
            <w:b/>
          </w:rPr>
          <w:t>Charging and Refund Policies</w:t>
        </w:r>
      </w:hyperlink>
      <w:r w:rsidRPr="002A07C9">
        <w:rPr>
          <w:rFonts w:ascii="Calibri" w:hAnsi="Calibri" w:cs="Arial"/>
        </w:rPr>
        <w:t xml:space="preserve"> Students can also contact Student Finance England </w:t>
      </w:r>
    </w:p>
    <w:p w14:paraId="01BA5A3B" w14:textId="00EAD73D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(or relevant funding body) directly for advice on thei</w:t>
      </w:r>
      <w:r>
        <w:rPr>
          <w:rFonts w:ascii="Calibri" w:hAnsi="Calibri" w:cs="Arial"/>
        </w:rPr>
        <w:t>r student financial situation.</w:t>
      </w:r>
    </w:p>
    <w:p w14:paraId="65243CD5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76A6E28D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  <w:b/>
        </w:rPr>
        <w:t>Housing Advice</w:t>
      </w:r>
      <w:r>
        <w:rPr>
          <w:rFonts w:ascii="Calibri" w:hAnsi="Calibri" w:cs="Arial"/>
          <w:b/>
        </w:rPr>
        <w:t xml:space="preserve"> </w:t>
      </w:r>
      <w:r w:rsidRPr="003641D9">
        <w:rPr>
          <w:rFonts w:ascii="Calibri" w:hAnsi="Calibri" w:cs="Arial"/>
        </w:rPr>
        <w:t>Students</w:t>
      </w:r>
      <w:r w:rsidRPr="002A07C9">
        <w:rPr>
          <w:rFonts w:ascii="Calibri" w:hAnsi="Calibri" w:cs="Arial"/>
        </w:rPr>
        <w:t xml:space="preserve"> living in Halls of Residence should contact The DMU Accommodation Offic</w:t>
      </w:r>
      <w:r>
        <w:rPr>
          <w:rFonts w:ascii="Calibri" w:hAnsi="Calibri" w:cs="Arial"/>
        </w:rPr>
        <w:t xml:space="preserve">e for advice on leaving halls. </w:t>
      </w:r>
    </w:p>
    <w:p w14:paraId="20AD806F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Students renting rooms in private halls should cont</w:t>
      </w:r>
      <w:r>
        <w:rPr>
          <w:rFonts w:ascii="Calibri" w:hAnsi="Calibri" w:cs="Arial"/>
        </w:rPr>
        <w:t xml:space="preserve">act the relevant Hall Manager. </w:t>
      </w:r>
      <w:r w:rsidRPr="002A07C9">
        <w:rPr>
          <w:rFonts w:ascii="Calibri" w:hAnsi="Calibri" w:cs="Arial"/>
        </w:rPr>
        <w:t xml:space="preserve">For private housing, students should seek advice </w:t>
      </w:r>
    </w:p>
    <w:p w14:paraId="3A3EA873" w14:textId="32D140BE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from their landlord or the Education and Welfare Centre in the De Montfort Students Union.</w:t>
      </w:r>
    </w:p>
    <w:p w14:paraId="10D111EE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00005C51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Tier 4 Students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Pr="002A07C9">
        <w:rPr>
          <w:rFonts w:ascii="Calibri" w:hAnsi="Calibri" w:cs="Arial"/>
          <w:sz w:val="20"/>
          <w:szCs w:val="20"/>
        </w:rPr>
        <w:t xml:space="preserve">If you are a Tier 4 student, the University must notify the Home Office that your sponsorship has been withdrawn, as </w:t>
      </w:r>
    </w:p>
    <w:p w14:paraId="0FC3444B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DMU can no longer vouch for your presence in the UK. Your leave will be curtailed to 60 days (unless you have less than 60 days </w:t>
      </w:r>
    </w:p>
    <w:p w14:paraId="1FB7C15E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Remaining</w:t>
      </w:r>
      <w:r>
        <w:rPr>
          <w:rFonts w:ascii="Calibri" w:hAnsi="Calibri" w:cs="Arial"/>
          <w:sz w:val="20"/>
          <w:szCs w:val="20"/>
        </w:rPr>
        <w:t xml:space="preserve"> </w:t>
      </w:r>
      <w:r w:rsidRPr="00FF5B3A">
        <w:rPr>
          <w:rFonts w:ascii="Calibri" w:hAnsi="Calibri" w:cs="Arial"/>
          <w:sz w:val="20"/>
          <w:szCs w:val="20"/>
        </w:rPr>
        <w:t>at that point anyway). When you return to resume your</w:t>
      </w:r>
      <w:r w:rsidRPr="00FF5B3A">
        <w:rPr>
          <w:rFonts w:ascii="Calibri" w:hAnsi="Calibri" w:cs="Arial"/>
          <w:strike/>
          <w:sz w:val="20"/>
          <w:szCs w:val="20"/>
        </w:rPr>
        <w:t xml:space="preserve"> </w:t>
      </w:r>
      <w:proofErr w:type="gramStart"/>
      <w:r w:rsidRPr="00FF5B3A">
        <w:rPr>
          <w:rFonts w:ascii="Calibri" w:hAnsi="Calibri" w:cs="Arial"/>
          <w:sz w:val="20"/>
          <w:szCs w:val="20"/>
        </w:rPr>
        <w:t>studies</w:t>
      </w:r>
      <w:proofErr w:type="gramEnd"/>
      <w:r w:rsidRPr="00FF5B3A">
        <w:rPr>
          <w:rFonts w:ascii="Calibri" w:hAnsi="Calibri" w:cs="Arial"/>
          <w:sz w:val="20"/>
          <w:szCs w:val="20"/>
        </w:rPr>
        <w:t xml:space="preserve"> you must make a new application for a new visa from </w:t>
      </w:r>
    </w:p>
    <w:p w14:paraId="3FA99C3F" w14:textId="64A16BF7" w:rsidR="00FF5B3A" w:rsidRP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FF5B3A">
        <w:rPr>
          <w:rFonts w:ascii="Calibri" w:hAnsi="Calibri" w:cs="Arial"/>
          <w:sz w:val="20"/>
          <w:szCs w:val="20"/>
        </w:rPr>
        <w:t>your home country. Tier 4 students interrupting their studies will be supplied with a copy of the curtailment guidance issued by the International Admissions Office.</w:t>
      </w:r>
    </w:p>
    <w:p w14:paraId="68DBECFC" w14:textId="77777777" w:rsidR="00FF5B3A" w:rsidRPr="002A07C9" w:rsidRDefault="00FF5B3A" w:rsidP="00FF5B3A">
      <w:pPr>
        <w:ind w:left="-709" w:right="-709"/>
        <w:rPr>
          <w:rFonts w:ascii="Calibri" w:hAnsi="Calibri" w:cs="Arial"/>
          <w:b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Useful DMU contacts</w:t>
      </w:r>
    </w:p>
    <w:p w14:paraId="581F600E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Student Finance and Welfare (The Student Gateway, Ground Floor Gateway House)</w:t>
      </w:r>
    </w:p>
    <w:p w14:paraId="46B4D120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T: </w:t>
      </w:r>
      <w:r w:rsidRPr="002A07C9">
        <w:rPr>
          <w:rFonts w:ascii="Calibri" w:hAnsi="Calibri" w:cs="Arial"/>
          <w:sz w:val="20"/>
          <w:szCs w:val="20"/>
        </w:rPr>
        <w:t>0116 257</w:t>
      </w:r>
      <w:r>
        <w:rPr>
          <w:rFonts w:ascii="Calibri" w:hAnsi="Calibri" w:cs="Arial"/>
          <w:sz w:val="20"/>
          <w:szCs w:val="20"/>
        </w:rPr>
        <w:t xml:space="preserve"> </w:t>
      </w:r>
      <w:r w:rsidRPr="002A07C9">
        <w:rPr>
          <w:rFonts w:ascii="Calibri" w:hAnsi="Calibri" w:cs="Arial"/>
          <w:sz w:val="20"/>
          <w:szCs w:val="20"/>
        </w:rPr>
        <w:t>7595</w:t>
      </w:r>
      <w:r>
        <w:rPr>
          <w:rFonts w:ascii="Calibri" w:hAnsi="Calibri" w:cs="Arial"/>
          <w:sz w:val="20"/>
          <w:szCs w:val="20"/>
        </w:rPr>
        <w:t xml:space="preserve"> E: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hyperlink r:id="rId12" w:history="1">
        <w:r w:rsidRPr="000533BC">
          <w:rPr>
            <w:rStyle w:val="Hyperlink"/>
            <w:rFonts w:ascii="Calibri" w:hAnsi="Calibri"/>
            <w:b/>
            <w:snapToGrid w:val="0"/>
            <w:sz w:val="20"/>
            <w:szCs w:val="20"/>
            <w:lang w:val="en-US" w:eastAsia="en-US"/>
          </w:rPr>
          <w:t>studentgateway@dmu.ac.uk</w:t>
        </w:r>
      </w:hyperlink>
    </w:p>
    <w:p w14:paraId="21C7A2E0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The Accommodation Office (Room 1.07 Estates Development Building)</w:t>
      </w:r>
    </w:p>
    <w:p w14:paraId="02C03496" w14:textId="77777777" w:rsidR="00FF5B3A" w:rsidRPr="002A07C9" w:rsidRDefault="00FF5B3A" w:rsidP="00FF5B3A">
      <w:pPr>
        <w:shd w:val="clear" w:color="auto" w:fill="FFFFFF"/>
        <w:ind w:left="-709" w:right="-70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T: </w:t>
      </w:r>
      <w:r w:rsidRPr="002A07C9">
        <w:rPr>
          <w:rFonts w:ascii="Calibri" w:hAnsi="Calibri" w:cs="Arial"/>
          <w:sz w:val="20"/>
          <w:szCs w:val="20"/>
        </w:rPr>
        <w:t>0116 257 7577</w:t>
      </w:r>
      <w:r>
        <w:rPr>
          <w:rFonts w:ascii="Calibri" w:hAnsi="Calibri" w:cs="Arial"/>
          <w:sz w:val="20"/>
          <w:szCs w:val="20"/>
        </w:rPr>
        <w:t xml:space="preserve"> E: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hyperlink r:id="rId13" w:tooltip="accommodation@dmu.ac.uk" w:history="1">
        <w:r w:rsidRPr="000533BC">
          <w:rPr>
            <w:rStyle w:val="Hyperlink"/>
            <w:rFonts w:ascii="Calibri" w:hAnsi="Calibri"/>
            <w:b/>
            <w:snapToGrid w:val="0"/>
            <w:sz w:val="20"/>
            <w:szCs w:val="20"/>
            <w:lang w:val="en-US" w:eastAsia="en-US"/>
          </w:rPr>
          <w:t>accommodation@dmu.ac.uk</w:t>
        </w:r>
      </w:hyperlink>
    </w:p>
    <w:p w14:paraId="22ADFD5D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De Montfort Students’ Union Education and Welfare Centre (First floor Campus Centre)</w:t>
      </w:r>
    </w:p>
    <w:p w14:paraId="07DDAC56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T: </w:t>
      </w:r>
      <w:r w:rsidRPr="002A07C9">
        <w:rPr>
          <w:rFonts w:ascii="Calibri" w:hAnsi="Calibri" w:cs="Arial"/>
          <w:sz w:val="20"/>
          <w:szCs w:val="20"/>
        </w:rPr>
        <w:t>0116 257 6307</w:t>
      </w:r>
      <w:r>
        <w:rPr>
          <w:rFonts w:ascii="Calibri" w:hAnsi="Calibri" w:cs="Arial"/>
          <w:sz w:val="20"/>
          <w:szCs w:val="20"/>
        </w:rPr>
        <w:t xml:space="preserve"> E: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hyperlink r:id="rId14" w:history="1">
        <w:r w:rsidRPr="000533BC">
          <w:rPr>
            <w:rStyle w:val="Hyperlink"/>
            <w:rFonts w:ascii="Calibri" w:hAnsi="Calibri"/>
            <w:b/>
            <w:snapToGrid w:val="0"/>
            <w:sz w:val="20"/>
            <w:szCs w:val="20"/>
            <w:lang w:val="en-US" w:eastAsia="en-US"/>
          </w:rPr>
          <w:t>www.demontfortstudents.com/welfare</w:t>
        </w:r>
      </w:hyperlink>
    </w:p>
    <w:p w14:paraId="5E2917A9" w14:textId="77777777" w:rsidR="00FF5B3A" w:rsidRPr="0011512A" w:rsidRDefault="00FF5B3A" w:rsidP="00FF5B3A">
      <w:pPr>
        <w:ind w:left="-709" w:right="-709"/>
        <w:rPr>
          <w:rFonts w:ascii="Arial" w:hAnsi="Arial" w:cs="Arial"/>
        </w:rPr>
      </w:pPr>
      <w:r w:rsidRPr="002A07C9">
        <w:rPr>
          <w:rFonts w:ascii="Calibri" w:hAnsi="Calibri" w:cs="Arial"/>
          <w:sz w:val="20"/>
          <w:szCs w:val="20"/>
        </w:rPr>
        <w:t>Students wishing to interrupt study on medical grounds should contact the Faculty Disability Team.</w:t>
      </w:r>
    </w:p>
    <w:p w14:paraId="0912EEA5" w14:textId="77777777" w:rsidR="00CB645C" w:rsidRDefault="00CB645C" w:rsidP="009A0CAD">
      <w:pPr>
        <w:tabs>
          <w:tab w:val="left" w:pos="9498"/>
        </w:tabs>
        <w:ind w:left="-426"/>
      </w:pPr>
    </w:p>
    <w:sectPr w:rsidR="00CB645C" w:rsidSect="000D40A3">
      <w:pgSz w:w="11906" w:h="16838"/>
      <w:pgMar w:top="284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18A5"/>
    <w:multiLevelType w:val="hybridMultilevel"/>
    <w:tmpl w:val="D59C6664"/>
    <w:lvl w:ilvl="0" w:tplc="9CE6CB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E7A6D"/>
    <w:multiLevelType w:val="hybridMultilevel"/>
    <w:tmpl w:val="8CB0CFF8"/>
    <w:lvl w:ilvl="0" w:tplc="9CE6CB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695322">
    <w:abstractNumId w:val="0"/>
  </w:num>
  <w:num w:numId="2" w16cid:durableId="33030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69"/>
    <w:rsid w:val="000004E7"/>
    <w:rsid w:val="000014B1"/>
    <w:rsid w:val="000450DB"/>
    <w:rsid w:val="000933C6"/>
    <w:rsid w:val="000B382C"/>
    <w:rsid w:val="000D40A3"/>
    <w:rsid w:val="00156CCB"/>
    <w:rsid w:val="00192A2D"/>
    <w:rsid w:val="001A028B"/>
    <w:rsid w:val="001C5373"/>
    <w:rsid w:val="0022216E"/>
    <w:rsid w:val="00361155"/>
    <w:rsid w:val="00381A26"/>
    <w:rsid w:val="003B28DA"/>
    <w:rsid w:val="003F6F0D"/>
    <w:rsid w:val="0040321D"/>
    <w:rsid w:val="004676C9"/>
    <w:rsid w:val="004706F7"/>
    <w:rsid w:val="00485F12"/>
    <w:rsid w:val="00544A30"/>
    <w:rsid w:val="005459D5"/>
    <w:rsid w:val="00591BB2"/>
    <w:rsid w:val="0062257A"/>
    <w:rsid w:val="00636889"/>
    <w:rsid w:val="00701A07"/>
    <w:rsid w:val="00701F68"/>
    <w:rsid w:val="007026B4"/>
    <w:rsid w:val="007443C8"/>
    <w:rsid w:val="00744A2B"/>
    <w:rsid w:val="007A7FC3"/>
    <w:rsid w:val="00821B60"/>
    <w:rsid w:val="008C2934"/>
    <w:rsid w:val="008C5347"/>
    <w:rsid w:val="008E6CCC"/>
    <w:rsid w:val="00914BA2"/>
    <w:rsid w:val="00956369"/>
    <w:rsid w:val="009A0CAD"/>
    <w:rsid w:val="009C6DE5"/>
    <w:rsid w:val="00A0640E"/>
    <w:rsid w:val="00A37F17"/>
    <w:rsid w:val="00A96CAF"/>
    <w:rsid w:val="00AC5E0D"/>
    <w:rsid w:val="00AF0C6D"/>
    <w:rsid w:val="00B10339"/>
    <w:rsid w:val="00B43705"/>
    <w:rsid w:val="00B5009C"/>
    <w:rsid w:val="00B526B0"/>
    <w:rsid w:val="00B60E61"/>
    <w:rsid w:val="00B7252F"/>
    <w:rsid w:val="00C23123"/>
    <w:rsid w:val="00C737CE"/>
    <w:rsid w:val="00CB645C"/>
    <w:rsid w:val="00D570BA"/>
    <w:rsid w:val="00D6295B"/>
    <w:rsid w:val="00E07C70"/>
    <w:rsid w:val="00E2703A"/>
    <w:rsid w:val="00E56373"/>
    <w:rsid w:val="00E9532B"/>
    <w:rsid w:val="00F9024E"/>
    <w:rsid w:val="00FA2368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9B73"/>
  <w15:chartTrackingRefBased/>
  <w15:docId w15:val="{DB43968A-DEE5-4809-A6E3-61DD2DF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69"/>
    <w:pPr>
      <w:ind w:left="720"/>
    </w:pPr>
  </w:style>
  <w:style w:type="table" w:styleId="TableGrid">
    <w:name w:val="Table Grid"/>
    <w:basedOn w:val="TableNormal"/>
    <w:uiPriority w:val="39"/>
    <w:rsid w:val="0095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FF5B3A"/>
    <w:rPr>
      <w:snapToGrid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F5B3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Hyperlink">
    <w:name w:val="Hyperlink"/>
    <w:uiPriority w:val="99"/>
    <w:unhideWhenUsed/>
    <w:rsid w:val="00FF5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commodation@dmu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dentgateway@dmu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mu.ac.uk/dmu-students/the-student-gateway/student-finance-and-welfare/fees-and-funding/tuition-fees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udentgateway@dmu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mu.ac.uk/scheme-regulations" TargetMode="External"/><Relationship Id="rId14" Type="http://schemas.openxmlformats.org/officeDocument/2006/relationships/hyperlink" Target="http://www.demontfortstudents.com/welf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0494A1DCE574DBA8ABA8EBA9ED3FD" ma:contentTypeVersion="18" ma:contentTypeDescription="Create a new document." ma:contentTypeScope="" ma:versionID="50ee296f2f6bfed1108cf22ce74fa86d">
  <xsd:schema xmlns:xsd="http://www.w3.org/2001/XMLSchema" xmlns:xs="http://www.w3.org/2001/XMLSchema" xmlns:p="http://schemas.microsoft.com/office/2006/metadata/properties" xmlns:ns2="4e1c8a00-f7c2-4789-a518-19ee19efddf9" xmlns:ns3="240decb9-0993-4397-b8f6-fd188f61fc58" targetNamespace="http://schemas.microsoft.com/office/2006/metadata/properties" ma:root="true" ma:fieldsID="07679a9df6a9b8a70a3b82c1bbbd4aa2" ns2:_="" ns3:_="">
    <xsd:import namespace="4e1c8a00-f7c2-4789-a518-19ee19efddf9"/>
    <xsd:import namespace="240decb9-0993-4397-b8f6-fd188f6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c8a00-f7c2-4789-a518-19ee19efd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ecb9-0993-4397-b8f6-fd188f6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b5491c-fe02-4e54-a7a3-197f6a2b2ad7}" ma:internalName="TaxCatchAll" ma:showField="CatchAllData" ma:web="240decb9-0993-4397-b8f6-fd188f6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decb9-0993-4397-b8f6-fd188f61fc58" xsi:nil="true"/>
    <lcf76f155ced4ddcb4097134ff3c332f xmlns="4e1c8a00-f7c2-4789-a518-19ee19efdd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B4FAF-BB2C-4568-AA3F-C85F0F27A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c8a00-f7c2-4789-a518-19ee19efddf9"/>
    <ds:schemaRef ds:uri="240decb9-0993-4397-b8f6-fd188f6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EDFDF-8E7A-4DC8-8508-BF9B878FA5EB}">
  <ds:schemaRefs>
    <ds:schemaRef ds:uri="http://schemas.microsoft.com/office/2006/documentManagement/types"/>
    <ds:schemaRef ds:uri="http://purl.org/dc/terms/"/>
    <ds:schemaRef ds:uri="240decb9-0993-4397-b8f6-fd188f61fc58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e1c8a00-f7c2-4789-a518-19ee19efddf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BCE3F0-9B94-4987-A755-6A76D3784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Meeta Chauhan</dc:creator>
  <cp:keywords/>
  <dc:description/>
  <cp:lastModifiedBy>Meeta Chauhan</cp:lastModifiedBy>
  <cp:revision>2</cp:revision>
  <dcterms:created xsi:type="dcterms:W3CDTF">2025-09-30T14:52:00Z</dcterms:created>
  <dcterms:modified xsi:type="dcterms:W3CDTF">2025-09-30T14:52:00Z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0x0101001F40494A1DCE574DBA8ABA8EBA9ED3FD</vt:lpwstr>
  </property>
</Properties>
</file>